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40C7" w14:textId="77777777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b/>
          <w:bCs/>
          <w:sz w:val="22"/>
          <w:szCs w:val="22"/>
        </w:rPr>
        <w:t>Prie pranešimo spaudai pridedame nuotraukas:</w:t>
      </w:r>
    </w:p>
    <w:p w14:paraId="2577100B" w14:textId="77777777" w:rsidR="00484FB4" w:rsidRDefault="00484FB4" w:rsidP="00AE3C72">
      <w:hyperlink r:id="rId4" w:history="1">
        <w:r w:rsidRPr="0031379A">
          <w:rPr>
            <w:rStyle w:val="Hyperlink"/>
          </w:rPr>
          <w:t>https://drive.google.com/drive/folders/1FdXQb9A2pkZd4aQlzaxsXAsjVq0Cf-zQ</w:t>
        </w:r>
      </w:hyperlink>
      <w:r>
        <w:t xml:space="preserve"> </w:t>
      </w:r>
    </w:p>
    <w:p w14:paraId="4C141CAE" w14:textId="55291E2A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b/>
          <w:bCs/>
          <w:sz w:val="22"/>
          <w:szCs w:val="22"/>
        </w:rPr>
        <w:t>Pranešimas žiniasklaidai</w:t>
      </w:r>
    </w:p>
    <w:p w14:paraId="3A9D250A" w14:textId="26B57759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sz w:val="22"/>
          <w:szCs w:val="22"/>
        </w:rPr>
        <w:t>2</w:t>
      </w:r>
      <w:r w:rsidR="006E73E3">
        <w:rPr>
          <w:rFonts w:ascii="Arial" w:hAnsi="Arial" w:cs="Arial"/>
          <w:sz w:val="22"/>
          <w:szCs w:val="22"/>
        </w:rPr>
        <w:t>0</w:t>
      </w:r>
      <w:r w:rsidRPr="008B36F3">
        <w:rPr>
          <w:rFonts w:ascii="Arial" w:hAnsi="Arial" w:cs="Arial"/>
          <w:sz w:val="22"/>
          <w:szCs w:val="22"/>
        </w:rPr>
        <w:t>25 m. rugpjūčio 12 d.</w:t>
      </w:r>
    </w:p>
    <w:p w14:paraId="7B65BBAA" w14:textId="77777777" w:rsidR="006E73E3" w:rsidRDefault="006E73E3" w:rsidP="00AE3C72">
      <w:pPr>
        <w:rPr>
          <w:rFonts w:ascii="Arial" w:hAnsi="Arial" w:cs="Arial"/>
          <w:b/>
          <w:bCs/>
          <w:sz w:val="22"/>
          <w:szCs w:val="22"/>
        </w:rPr>
      </w:pPr>
    </w:p>
    <w:p w14:paraId="3460FF97" w14:textId="1AB06029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b/>
          <w:bCs/>
          <w:sz w:val="22"/>
          <w:szCs w:val="22"/>
        </w:rPr>
        <w:t>„Žolinėk’ 25“ – šventė visai šeimai VU Botanikos sode </w:t>
      </w:r>
    </w:p>
    <w:p w14:paraId="3450985A" w14:textId="31C65D7E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b/>
          <w:bCs/>
          <w:sz w:val="22"/>
          <w:szCs w:val="22"/>
        </w:rPr>
        <w:t>Žoli</w:t>
      </w:r>
      <w:r w:rsidR="00B05A3B" w:rsidRPr="008B36F3">
        <w:rPr>
          <w:rFonts w:ascii="Arial" w:hAnsi="Arial" w:cs="Arial"/>
          <w:b/>
          <w:bCs/>
          <w:sz w:val="22"/>
          <w:szCs w:val="22"/>
        </w:rPr>
        <w:t>n</w:t>
      </w:r>
      <w:r w:rsidRPr="008B36F3">
        <w:rPr>
          <w:rFonts w:ascii="Arial" w:hAnsi="Arial" w:cs="Arial"/>
          <w:b/>
          <w:bCs/>
          <w:sz w:val="22"/>
          <w:szCs w:val="22"/>
        </w:rPr>
        <w:t xml:space="preserve">ė </w:t>
      </w:r>
      <w:r w:rsidR="00B05A3B" w:rsidRPr="008B36F3">
        <w:rPr>
          <w:rFonts w:ascii="Arial" w:hAnsi="Arial" w:cs="Arial"/>
          <w:b/>
          <w:bCs/>
          <w:sz w:val="22"/>
          <w:szCs w:val="22"/>
        </w:rPr>
        <w:t>Vilniaus universiteto botanikos sode Kairėnuose</w:t>
      </w:r>
      <w:r w:rsidRPr="008B36F3">
        <w:rPr>
          <w:rFonts w:ascii="Arial" w:hAnsi="Arial" w:cs="Arial"/>
          <w:b/>
          <w:bCs/>
          <w:sz w:val="22"/>
          <w:szCs w:val="22"/>
        </w:rPr>
        <w:t>: nuo augalų pažinimo iki gyvos muzikos po atviru dangumi</w:t>
      </w:r>
    </w:p>
    <w:p w14:paraId="72C1008E" w14:textId="6F7AE545" w:rsidR="007737ED" w:rsidRPr="008B36F3" w:rsidRDefault="00AE3C72" w:rsidP="007737ED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b/>
          <w:bCs/>
          <w:sz w:val="22"/>
          <w:szCs w:val="22"/>
        </w:rPr>
        <w:t xml:space="preserve">Vilniaus universiteto Botanikos sode – visos dienos </w:t>
      </w:r>
      <w:r w:rsidR="008B36F3" w:rsidRPr="008B36F3">
        <w:rPr>
          <w:rFonts w:ascii="Arial" w:hAnsi="Arial" w:cs="Arial"/>
          <w:b/>
          <w:bCs/>
          <w:sz w:val="22"/>
          <w:szCs w:val="22"/>
        </w:rPr>
        <w:t>ž</w:t>
      </w:r>
      <w:r w:rsidRPr="008B36F3">
        <w:rPr>
          <w:rFonts w:ascii="Arial" w:hAnsi="Arial" w:cs="Arial"/>
          <w:b/>
          <w:bCs/>
          <w:sz w:val="22"/>
          <w:szCs w:val="22"/>
        </w:rPr>
        <w:t>olinės šventė „Žolinėk’ 25“</w:t>
      </w:r>
    </w:p>
    <w:p w14:paraId="139B3C8B" w14:textId="6B7FC78E" w:rsidR="008B36F3" w:rsidRPr="008B36F3" w:rsidRDefault="008B36F3" w:rsidP="008B36F3">
      <w:pPr>
        <w:pStyle w:val="NormalWeb"/>
        <w:rPr>
          <w:rFonts w:eastAsiaTheme="majorEastAsia"/>
          <w:color w:val="000000"/>
          <w:lang w:val="lt-LT"/>
        </w:rPr>
      </w:pPr>
      <w:r w:rsidRPr="008B36F3">
        <w:rPr>
          <w:rFonts w:eastAsiaTheme="majorEastAsia"/>
          <w:color w:val="000000"/>
          <w:lang w:val="lt-LT"/>
        </w:rPr>
        <w:t xml:space="preserve">Rugpjūčio 15-ąją Vilniaus universiteto botanikos sodas Kairėnuose kviečia prasmingai minėti Žolinę – vieną seniausių vasaros švenčių Lietuvoje, siejamą su gamtos pilnatve, dėkingumu ir bendryste. Tai metas, kai tradiciškai nuimamas metų derlius, o pati šventė simbolizuoja vasaros pabaigą, derliaus brandą ir pagarbaus atsisveikinimo su </w:t>
      </w:r>
      <w:r>
        <w:rPr>
          <w:rFonts w:eastAsiaTheme="majorEastAsia"/>
          <w:color w:val="000000"/>
          <w:lang w:val="lt-LT"/>
        </w:rPr>
        <w:t>žolynais</w:t>
      </w:r>
      <w:r w:rsidRPr="008B36F3">
        <w:rPr>
          <w:rFonts w:eastAsiaTheme="majorEastAsia"/>
          <w:color w:val="000000"/>
          <w:lang w:val="lt-LT"/>
        </w:rPr>
        <w:t xml:space="preserve"> pradžią. Renginys „Žolinėk’25“, organizuojamas kartu su Lietuvos </w:t>
      </w:r>
      <w:proofErr w:type="spellStart"/>
      <w:r w:rsidRPr="008B36F3">
        <w:rPr>
          <w:rFonts w:eastAsiaTheme="majorEastAsia"/>
          <w:color w:val="000000"/>
          <w:lang w:val="lt-LT"/>
        </w:rPr>
        <w:t>fitoterapijos</w:t>
      </w:r>
      <w:proofErr w:type="spellEnd"/>
      <w:r w:rsidRPr="008B36F3">
        <w:rPr>
          <w:rFonts w:eastAsiaTheme="majorEastAsia"/>
          <w:color w:val="000000"/>
          <w:lang w:val="lt-LT"/>
        </w:rPr>
        <w:t xml:space="preserve"> asociacija ir „Švenčionių vaistažolėmis“, taps visos dienos kelione, kurioje susipins augalų pažinimas, amatai, muzika ir bendros patirtys po atviru dangumi.</w:t>
      </w:r>
    </w:p>
    <w:p w14:paraId="0ECD3BA7" w14:textId="77777777" w:rsidR="007737ED" w:rsidRPr="008B36F3" w:rsidRDefault="007737ED" w:rsidP="007737ED">
      <w:pPr>
        <w:pStyle w:val="NormalWeb"/>
        <w:rPr>
          <w:color w:val="000000"/>
          <w:lang w:val="lt-LT"/>
        </w:rPr>
      </w:pPr>
      <w:r w:rsidRPr="008B36F3">
        <w:rPr>
          <w:color w:val="000000"/>
          <w:lang w:val="lt-LT"/>
        </w:rPr>
        <w:t>Šventės programoje – susitikimai su žolininkais, amatininkais ir pirtininkais, specialistų bei mokslininkų paskaitos, edukacinės veiklos, kūrybinės dirbtuvės, įvairios parodos, menininkų pleneras ir linksmybės mažiesiems Vaikų pievoje. Nuotaiką kurs gyvos muzikos koncertai – scenoje pasirodys „</w:t>
      </w:r>
      <w:proofErr w:type="spellStart"/>
      <w:r w:rsidRPr="008B36F3">
        <w:rPr>
          <w:color w:val="000000"/>
          <w:lang w:val="lt-LT"/>
        </w:rPr>
        <w:t>Monos</w:t>
      </w:r>
      <w:proofErr w:type="spellEnd"/>
      <w:r w:rsidRPr="008B36F3">
        <w:rPr>
          <w:color w:val="000000"/>
          <w:lang w:val="lt-LT"/>
        </w:rPr>
        <w:t xml:space="preserve">“, „Baltasis Kiras“ ir „Antikvariniai </w:t>
      </w:r>
      <w:proofErr w:type="spellStart"/>
      <w:r w:rsidRPr="008B36F3">
        <w:rPr>
          <w:color w:val="000000"/>
          <w:lang w:val="lt-LT"/>
        </w:rPr>
        <w:t>Kašpirovskio</w:t>
      </w:r>
      <w:proofErr w:type="spellEnd"/>
      <w:r w:rsidRPr="008B36F3">
        <w:rPr>
          <w:color w:val="000000"/>
          <w:lang w:val="lt-LT"/>
        </w:rPr>
        <w:t xml:space="preserve"> dantys“. Ieškančius ramybės ar gilesnio ryšio su gamta kvies gamtos terapijos ir kvėpavimo praktikų užsiėmimai.</w:t>
      </w:r>
    </w:p>
    <w:p w14:paraId="7537196E" w14:textId="1127BF1A" w:rsidR="00990C57" w:rsidRPr="008B36F3" w:rsidRDefault="00990C57" w:rsidP="00990C57">
      <w:pPr>
        <w:pStyle w:val="NormalWeb"/>
        <w:rPr>
          <w:color w:val="000000"/>
          <w:lang w:val="lt-LT"/>
        </w:rPr>
      </w:pPr>
      <w:r w:rsidRPr="008B36F3">
        <w:rPr>
          <w:color w:val="000000"/>
          <w:lang w:val="lt-LT"/>
        </w:rPr>
        <w:t xml:space="preserve">Šiais metais Vaikų pievoje šeimų laukia išskirtinė programa ir daugybė staigmenų. Botanikos sodo paviljone </w:t>
      </w:r>
      <w:proofErr w:type="spellStart"/>
      <w:r w:rsidRPr="008B36F3">
        <w:rPr>
          <w:color w:val="000000"/>
          <w:lang w:val="lt-LT"/>
        </w:rPr>
        <w:t>edukatoriai</w:t>
      </w:r>
      <w:proofErr w:type="spellEnd"/>
      <w:r w:rsidRPr="008B36F3">
        <w:rPr>
          <w:color w:val="000000"/>
          <w:lang w:val="lt-LT"/>
        </w:rPr>
        <w:t xml:space="preserve"> ne tik padės spręsti botaninius galvosūkius, pažinti augalus ir kurti Žolynų portretus, bet ir apdovanos sumaniausius bei žingeidžiausius. Pievoje lankytojus pasitiks </w:t>
      </w:r>
      <w:proofErr w:type="spellStart"/>
      <w:r w:rsidRPr="008B36F3">
        <w:rPr>
          <w:color w:val="000000"/>
          <w:lang w:val="lt-LT"/>
        </w:rPr>
        <w:t>Kakė</w:t>
      </w:r>
      <w:proofErr w:type="spellEnd"/>
      <w:r w:rsidRPr="008B36F3">
        <w:rPr>
          <w:color w:val="000000"/>
          <w:lang w:val="lt-LT"/>
        </w:rPr>
        <w:t xml:space="preserve"> </w:t>
      </w:r>
      <w:proofErr w:type="spellStart"/>
      <w:r w:rsidRPr="008B36F3">
        <w:rPr>
          <w:color w:val="000000"/>
          <w:lang w:val="lt-LT"/>
        </w:rPr>
        <w:t>Makė</w:t>
      </w:r>
      <w:proofErr w:type="spellEnd"/>
      <w:r w:rsidRPr="008B36F3">
        <w:rPr>
          <w:color w:val="000000"/>
          <w:lang w:val="lt-LT"/>
        </w:rPr>
        <w:t xml:space="preserve"> ir Mamba, o Gaidelis vaišins traškiais skanėstais. Čia įsikurs įvairūs stalo žaidimai, „Fėjų slėnio“ blizgučių kampelis, muilo burbulų erdvė ir žolelių spalvinimo stotelė. Pramogos ir siurprizai kvies įsitraukti visą šeimą.</w:t>
      </w:r>
    </w:p>
    <w:p w14:paraId="285519E5" w14:textId="02219AA8" w:rsidR="007737ED" w:rsidRPr="008B36F3" w:rsidRDefault="00990C57" w:rsidP="007737ED">
      <w:pPr>
        <w:pStyle w:val="NormalWeb"/>
        <w:rPr>
          <w:color w:val="000000"/>
          <w:lang w:val="lt-LT"/>
        </w:rPr>
      </w:pPr>
      <w:r w:rsidRPr="00990C57">
        <w:rPr>
          <w:color w:val="000000"/>
          <w:lang w:val="lt-LT"/>
        </w:rPr>
        <w:t xml:space="preserve">Paskaitų programa </w:t>
      </w:r>
      <w:r>
        <w:rPr>
          <w:color w:val="000000"/>
          <w:lang w:val="lt-LT"/>
        </w:rPr>
        <w:t xml:space="preserve">Muziejuje </w:t>
      </w:r>
      <w:r w:rsidRPr="00990C57">
        <w:rPr>
          <w:color w:val="000000"/>
          <w:lang w:val="lt-LT"/>
        </w:rPr>
        <w:t>leis plačiau pažvelgti į augalų svarbą mūsų gyvenime</w:t>
      </w:r>
      <w:r w:rsidR="007737ED" w:rsidRPr="008B36F3">
        <w:rPr>
          <w:color w:val="000000"/>
          <w:lang w:val="lt-LT"/>
        </w:rPr>
        <w:t xml:space="preserve">. Etnologas, profesorius Libertas </w:t>
      </w:r>
      <w:proofErr w:type="spellStart"/>
      <w:r w:rsidR="007737ED" w:rsidRPr="008B36F3">
        <w:rPr>
          <w:color w:val="000000"/>
          <w:lang w:val="lt-LT"/>
        </w:rPr>
        <w:t>Klimka</w:t>
      </w:r>
      <w:proofErr w:type="spellEnd"/>
      <w:r w:rsidR="007737ED" w:rsidRPr="008B36F3">
        <w:rPr>
          <w:color w:val="000000"/>
          <w:lang w:val="lt-LT"/>
        </w:rPr>
        <w:t xml:space="preserve"> pasakos apie vaistinių augalų vaidmenį senosiose lietuvių tradicijose. Anot jo, „artumas gimtinės gamtai – tradicinė lietuvių tautos etnokultūros ypatybė“. Šį ryšį su gamta profesorius kvies atrasti savo paskaitoje.</w:t>
      </w:r>
    </w:p>
    <w:p w14:paraId="0F87C62C" w14:textId="58858655" w:rsidR="007737ED" w:rsidRPr="008B36F3" w:rsidRDefault="007737ED" w:rsidP="007737ED">
      <w:pPr>
        <w:pStyle w:val="NormalWeb"/>
        <w:rPr>
          <w:color w:val="000000"/>
          <w:lang w:val="lt-LT"/>
        </w:rPr>
      </w:pPr>
      <w:r w:rsidRPr="008B36F3">
        <w:rPr>
          <w:color w:val="000000"/>
          <w:lang w:val="lt-LT"/>
        </w:rPr>
        <w:t xml:space="preserve">Akademikas Jonas R. Naujalis pristatys savo naują knygą „Nuodingieji augalai šalia mūsų“, kviečiančią pasisemti vertingų žinių apie nuodingus augalus Lietuvoje. „&lt;...&gt; ši knyga gali tapti reikšmingu ir santykinai lengvai pasiekiamu žinių apie nuodingųjų augalų įvairovę mūsų krašte šaltiniu. </w:t>
      </w:r>
      <w:r w:rsidR="00990C57" w:rsidRPr="008B36F3">
        <w:rPr>
          <w:color w:val="000000"/>
          <w:lang w:val="lt-LT"/>
        </w:rPr>
        <w:t>&lt;...&gt;</w:t>
      </w:r>
      <w:r w:rsidR="00990C57">
        <w:rPr>
          <w:color w:val="000000"/>
          <w:lang w:val="lt-LT"/>
        </w:rPr>
        <w:t xml:space="preserve"> </w:t>
      </w:r>
      <w:r w:rsidRPr="008B36F3">
        <w:rPr>
          <w:color w:val="000000"/>
          <w:lang w:val="lt-LT"/>
        </w:rPr>
        <w:t xml:space="preserve"> kokios jų dalys yra pavojingiausios, kur tokių augalų galima aptikti, kokios jiems būdingos toksinės medžiagos gali kelti didžiausią pavojų ne tik mums patiems, bet ir mūsų augintiniams – gyvūnams“, – rašo akademikas J. R. Naujalis knygos pratarmėje. Akademiko paskaitą Muziejuje lydės ir papildys paroda „Naudingi ar nuodingi? XIX a. </w:t>
      </w:r>
      <w:proofErr w:type="spellStart"/>
      <w:r w:rsidRPr="008B36F3">
        <w:rPr>
          <w:color w:val="000000"/>
          <w:lang w:val="lt-LT"/>
        </w:rPr>
        <w:t>pab</w:t>
      </w:r>
      <w:proofErr w:type="spellEnd"/>
      <w:r w:rsidRPr="008B36F3">
        <w:rPr>
          <w:color w:val="000000"/>
          <w:lang w:val="lt-LT"/>
        </w:rPr>
        <w:t>.–XX a. pr. plakatai“ – joje bus eksponuojami 11 originalių ir autentiškų, edukacinę bei meninę vertę turinčių plakatų.</w:t>
      </w:r>
    </w:p>
    <w:p w14:paraId="213E55B2" w14:textId="6FB92181" w:rsidR="007737ED" w:rsidRPr="006E73E3" w:rsidRDefault="0014467E" w:rsidP="007737ED">
      <w:pPr>
        <w:pStyle w:val="NormalWeb"/>
        <w:rPr>
          <w:lang w:val="lt-LT"/>
        </w:rPr>
      </w:pPr>
      <w:proofErr w:type="spellStart"/>
      <w:r>
        <w:rPr>
          <w:color w:val="000000"/>
          <w:lang w:val="lt-LT"/>
        </w:rPr>
        <w:lastRenderedPageBreak/>
        <w:t>M</w:t>
      </w:r>
      <w:r w:rsidR="007737ED" w:rsidRPr="008B36F3">
        <w:rPr>
          <w:color w:val="000000"/>
          <w:lang w:val="lt-LT"/>
        </w:rPr>
        <w:t>ikologas</w:t>
      </w:r>
      <w:proofErr w:type="spellEnd"/>
      <w:r w:rsidR="007737ED" w:rsidRPr="008B36F3">
        <w:rPr>
          <w:color w:val="000000"/>
          <w:lang w:val="lt-LT"/>
        </w:rPr>
        <w:t xml:space="preserve"> dr. Jonas Kasparavičius supažindins su vaistinėmis grybų savybėmis, apie kurias vis dar sklando nemažai mitų. Išsamus mokslininko pasakojimas nuves į nematomą, bet gyvybiškai svarbų pasaulį, su kuriuo lankytojai galės susipažinti dar vienoje Muziejuje eksponuojamoje parodoje – „Mikroorganizmų magija“.</w:t>
      </w:r>
      <w:r>
        <w:rPr>
          <w:color w:val="000000"/>
          <w:lang w:val="lt-LT"/>
        </w:rPr>
        <w:t xml:space="preserve"> </w:t>
      </w:r>
      <w:r w:rsidR="00990C57">
        <w:rPr>
          <w:color w:val="000000"/>
          <w:lang w:val="lt-LT"/>
        </w:rPr>
        <w:t>T</w:t>
      </w:r>
      <w:r w:rsidR="007737ED" w:rsidRPr="008B36F3">
        <w:rPr>
          <w:color w:val="000000"/>
          <w:lang w:val="lt-LT"/>
        </w:rPr>
        <w:t xml:space="preserve">aip pat </w:t>
      </w:r>
      <w:r w:rsidR="00990C57">
        <w:rPr>
          <w:color w:val="000000"/>
          <w:lang w:val="lt-LT"/>
        </w:rPr>
        <w:t xml:space="preserve">paskaitą </w:t>
      </w:r>
      <w:r w:rsidR="00990C57" w:rsidRPr="008B36F3">
        <w:rPr>
          <w:color w:val="000000"/>
          <w:lang w:val="lt-LT"/>
        </w:rPr>
        <w:t>apie lietuviškos pirties ir augalų sąsajas</w:t>
      </w:r>
      <w:r w:rsidR="00990C57">
        <w:rPr>
          <w:color w:val="000000"/>
          <w:lang w:val="lt-LT"/>
        </w:rPr>
        <w:t xml:space="preserve"> skaitys</w:t>
      </w:r>
      <w:r w:rsidR="007737ED" w:rsidRPr="008B36F3">
        <w:rPr>
          <w:color w:val="000000"/>
          <w:lang w:val="lt-LT"/>
        </w:rPr>
        <w:t xml:space="preserve"> profesionali pirtininkė Birutė </w:t>
      </w:r>
      <w:proofErr w:type="spellStart"/>
      <w:r w:rsidR="007737ED" w:rsidRPr="008B36F3">
        <w:rPr>
          <w:color w:val="000000"/>
          <w:lang w:val="lt-LT"/>
        </w:rPr>
        <w:t>Masiliauskienė</w:t>
      </w:r>
      <w:proofErr w:type="spellEnd"/>
      <w:r w:rsidR="007737ED" w:rsidRPr="008B36F3">
        <w:rPr>
          <w:color w:val="000000"/>
          <w:lang w:val="lt-LT"/>
        </w:rPr>
        <w:t xml:space="preserve">, </w:t>
      </w:r>
      <w:r w:rsidR="007737ED" w:rsidRPr="006E73E3">
        <w:rPr>
          <w:lang w:val="lt-LT"/>
        </w:rPr>
        <w:t xml:space="preserve">o </w:t>
      </w:r>
      <w:r w:rsidR="003827CD" w:rsidRPr="006E73E3">
        <w:rPr>
          <w:lang w:val="lt-LT"/>
        </w:rPr>
        <w:t xml:space="preserve">daugiau </w:t>
      </w:r>
      <w:proofErr w:type="spellStart"/>
      <w:r w:rsidR="003827CD" w:rsidRPr="006E73E3">
        <w:rPr>
          <w:lang w:val="lt-LT"/>
        </w:rPr>
        <w:t>pirtinimo</w:t>
      </w:r>
      <w:proofErr w:type="spellEnd"/>
      <w:r w:rsidR="003827CD" w:rsidRPr="006E73E3">
        <w:rPr>
          <w:lang w:val="lt-LT"/>
        </w:rPr>
        <w:t xml:space="preserve"> paslapčių sužinoti lankytojai galės Pirties laboratorijoje. Paskaitų programą vainikuos ž</w:t>
      </w:r>
      <w:r w:rsidR="007737ED" w:rsidRPr="006E73E3">
        <w:rPr>
          <w:lang w:val="lt-LT"/>
        </w:rPr>
        <w:t xml:space="preserve">olininkė Vilma </w:t>
      </w:r>
      <w:proofErr w:type="spellStart"/>
      <w:r w:rsidR="007737ED" w:rsidRPr="006E73E3">
        <w:rPr>
          <w:lang w:val="lt-LT"/>
        </w:rPr>
        <w:t>Petreikienė</w:t>
      </w:r>
      <w:proofErr w:type="spellEnd"/>
      <w:r w:rsidR="003827CD" w:rsidRPr="006E73E3">
        <w:rPr>
          <w:lang w:val="lt-LT"/>
        </w:rPr>
        <w:t>, – ji</w:t>
      </w:r>
      <w:r w:rsidR="007737ED" w:rsidRPr="006E73E3">
        <w:rPr>
          <w:lang w:val="lt-LT"/>
        </w:rPr>
        <w:t xml:space="preserve"> </w:t>
      </w:r>
      <w:r w:rsidRPr="006E73E3">
        <w:rPr>
          <w:lang w:val="lt-LT"/>
        </w:rPr>
        <w:t>kalbės</w:t>
      </w:r>
      <w:r w:rsidR="007737ED" w:rsidRPr="006E73E3">
        <w:rPr>
          <w:lang w:val="lt-LT"/>
        </w:rPr>
        <w:t xml:space="preserve"> apie šio renginio „žvaigždę“ </w:t>
      </w:r>
      <w:proofErr w:type="spellStart"/>
      <w:r w:rsidR="007737ED" w:rsidRPr="006E73E3">
        <w:rPr>
          <w:lang w:val="lt-LT"/>
        </w:rPr>
        <w:t>vaistingąją</w:t>
      </w:r>
      <w:proofErr w:type="spellEnd"/>
      <w:r w:rsidR="007737ED" w:rsidRPr="006E73E3">
        <w:rPr>
          <w:lang w:val="lt-LT"/>
        </w:rPr>
        <w:t xml:space="preserve"> medetką.</w:t>
      </w:r>
    </w:p>
    <w:p w14:paraId="6F6A4662" w14:textId="77777777" w:rsidR="007737ED" w:rsidRPr="008B36F3" w:rsidRDefault="007737ED" w:rsidP="007737ED">
      <w:pPr>
        <w:pStyle w:val="NormalWeb"/>
        <w:rPr>
          <w:color w:val="000000"/>
          <w:lang w:val="lt-LT"/>
        </w:rPr>
      </w:pPr>
      <w:r w:rsidRPr="008B36F3">
        <w:rPr>
          <w:color w:val="000000"/>
          <w:lang w:val="lt-LT"/>
        </w:rPr>
        <w:t>Tarp gamtos aromatų ir šventinio šurmulio lankytojų lauks ir meninės patirtys, kviečiančios pažvelgti į gamtos pasaulį kitu žvilgsniu. Menininkų pleneras „Ant žolės“ ir meno kūrinių mugė sujungs gamtą, kūrybą ir žmones – kiekvienas galės pajusti, kaip gimsta ryšys tarp meno ir aplinkos.</w:t>
      </w:r>
    </w:p>
    <w:p w14:paraId="11D1CE08" w14:textId="77777777" w:rsidR="007737ED" w:rsidRPr="008B36F3" w:rsidRDefault="007737ED" w:rsidP="007737ED">
      <w:pPr>
        <w:pStyle w:val="NormalWeb"/>
        <w:rPr>
          <w:color w:val="000000"/>
          <w:lang w:val="lt-LT"/>
        </w:rPr>
      </w:pPr>
      <w:r w:rsidRPr="008B36F3">
        <w:rPr>
          <w:color w:val="000000"/>
          <w:lang w:val="lt-LT"/>
        </w:rPr>
        <w:t>„Žolinėk’25“ pievoje įsikurs ir žolynų kūrybos erdvė, kurioje lankytojai galės įsitraukti į įvairias veiklas. Autentiškas tradicijas puoselėjantis „Švenčionių vaistažolių“ fabrikas pristatys augalų pasaulį iš arti, o žolynų ir gardumynų mugėje sklis vasaros aromatai – nuo džiovintų žolelių iki gydomojo bičių pikio kvapo. Dirbtuvėse bus pinami vainikai, rišamos žolinės puokštės, kuriami gėlių atvirukai, žolynų suvenyrai ir prieskoninių žolelių mišiniai.</w:t>
      </w:r>
    </w:p>
    <w:p w14:paraId="38D9B51D" w14:textId="77777777" w:rsidR="007737ED" w:rsidRPr="008B36F3" w:rsidRDefault="007737ED" w:rsidP="007737ED">
      <w:pPr>
        <w:pStyle w:val="NormalWeb"/>
        <w:rPr>
          <w:color w:val="000000"/>
          <w:lang w:val="lt-LT"/>
        </w:rPr>
      </w:pPr>
      <w:r w:rsidRPr="008B36F3">
        <w:rPr>
          <w:color w:val="000000"/>
          <w:lang w:val="lt-LT"/>
        </w:rPr>
        <w:t>Šventėje susipins žinios, kūryba ir poilsis – nuo praktinių įgūdžių iki gilesnio gamtos pažinimo. O kai norėsis trumpam atsikvėpti, poilsio oazėse lauks maisto vagonėliai, gurmaniški ledai ir vasariški gėrimai – kviečiantys mėgautis švente visais pojūčiais.</w:t>
      </w:r>
    </w:p>
    <w:p w14:paraId="1305F9D2" w14:textId="77777777" w:rsidR="007737ED" w:rsidRPr="008B36F3" w:rsidRDefault="007737ED" w:rsidP="007737ED">
      <w:pPr>
        <w:pStyle w:val="NormalWeb"/>
        <w:rPr>
          <w:color w:val="000000"/>
          <w:lang w:val="lt-LT"/>
        </w:rPr>
      </w:pPr>
      <w:r w:rsidRPr="008B36F3">
        <w:rPr>
          <w:rStyle w:val="Strong"/>
          <w:rFonts w:eastAsiaTheme="majorEastAsia"/>
          <w:color w:val="000000"/>
          <w:lang w:val="lt-LT"/>
        </w:rPr>
        <w:t>Išsamią rugpjūčio 15-osios šventės „Žolinėk’25“ programą prisegame.</w:t>
      </w:r>
    </w:p>
    <w:p w14:paraId="4D49FC61" w14:textId="77777777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sz w:val="22"/>
          <w:szCs w:val="22"/>
        </w:rPr>
        <w:t>***</w:t>
      </w:r>
    </w:p>
    <w:p w14:paraId="2424C60E" w14:textId="77777777" w:rsidR="00AE3C72" w:rsidRPr="008B36F3" w:rsidRDefault="00AE3C72" w:rsidP="00AE3C72">
      <w:pPr>
        <w:spacing w:line="240" w:lineRule="auto"/>
        <w:rPr>
          <w:rFonts w:ascii="Arial" w:eastAsia="Times New Roman" w:hAnsi="Arial" w:cs="Arial"/>
          <w:b/>
          <w:color w:val="222222"/>
          <w:sz w:val="22"/>
          <w:szCs w:val="22"/>
          <w:highlight w:val="white"/>
        </w:rPr>
      </w:pPr>
      <w:r w:rsidRPr="008B36F3">
        <w:rPr>
          <w:rFonts w:ascii="Arial" w:eastAsia="Times New Roman" w:hAnsi="Arial" w:cs="Arial"/>
          <w:b/>
          <w:color w:val="222222"/>
          <w:sz w:val="22"/>
          <w:szCs w:val="22"/>
          <w:highlight w:val="white"/>
        </w:rPr>
        <w:t>Daugiau informacijos:</w:t>
      </w:r>
    </w:p>
    <w:p w14:paraId="31CED7B6" w14:textId="0E7A6028" w:rsidR="00AE3C72" w:rsidRPr="008B36F3" w:rsidRDefault="00AE3C72" w:rsidP="00AE3C72">
      <w:pPr>
        <w:spacing w:line="240" w:lineRule="auto"/>
        <w:rPr>
          <w:rFonts w:ascii="Arial" w:eastAsia="Times New Roman" w:hAnsi="Arial" w:cs="Arial"/>
          <w:i/>
          <w:color w:val="222222"/>
          <w:sz w:val="22"/>
          <w:szCs w:val="22"/>
        </w:rPr>
      </w:pPr>
      <w:r w:rsidRPr="008B36F3">
        <w:rPr>
          <w:rFonts w:ascii="Arial" w:eastAsia="Times New Roman" w:hAnsi="Arial" w:cs="Arial"/>
          <w:b/>
          <w:i/>
          <w:color w:val="222222"/>
          <w:sz w:val="22"/>
          <w:szCs w:val="22"/>
        </w:rPr>
        <w:t>Aida V. Dobkevičiūtė</w:t>
      </w:r>
      <w:r w:rsidRPr="008B36F3">
        <w:rPr>
          <w:rFonts w:ascii="Arial" w:eastAsia="Times New Roman" w:hAnsi="Arial" w:cs="Arial"/>
          <w:i/>
          <w:color w:val="222222"/>
          <w:sz w:val="22"/>
          <w:szCs w:val="22"/>
        </w:rPr>
        <w:t>;</w:t>
      </w:r>
      <w:r w:rsidR="00B05A3B" w:rsidRPr="008B36F3">
        <w:rPr>
          <w:rFonts w:ascii="Arial" w:eastAsia="Times New Roman" w:hAnsi="Arial" w:cs="Arial"/>
          <w:i/>
          <w:color w:val="222222"/>
          <w:sz w:val="22"/>
          <w:szCs w:val="22"/>
        </w:rPr>
        <w:t xml:space="preserve"> </w:t>
      </w:r>
      <w:r w:rsidR="00B05A3B" w:rsidRPr="008B36F3">
        <w:rPr>
          <w:rFonts w:ascii="Arial" w:hAnsi="Arial" w:cs="Arial"/>
          <w:sz w:val="22"/>
          <w:szCs w:val="22"/>
        </w:rPr>
        <w:t>M.</w:t>
      </w:r>
      <w:r w:rsidRPr="008B36F3">
        <w:rPr>
          <w:rFonts w:ascii="Arial" w:eastAsia="Times New Roman" w:hAnsi="Arial" w:cs="Arial"/>
          <w:i/>
          <w:color w:val="222222"/>
          <w:sz w:val="22"/>
          <w:szCs w:val="22"/>
        </w:rPr>
        <w:t xml:space="preserve"> </w:t>
      </w:r>
      <w:r w:rsidRPr="008B36F3">
        <w:rPr>
          <w:rFonts w:ascii="Arial" w:eastAsia="Times New Roman" w:hAnsi="Arial" w:cs="Arial"/>
          <w:color w:val="222222"/>
          <w:sz w:val="22"/>
          <w:szCs w:val="22"/>
        </w:rPr>
        <w:t xml:space="preserve"> +370 67076093; aida.dobkeviciute@bs.vu.lt</w:t>
      </w:r>
    </w:p>
    <w:p w14:paraId="02A73E11" w14:textId="2644CA13" w:rsidR="00B05A3B" w:rsidRPr="008B36F3" w:rsidRDefault="00AE3C72" w:rsidP="00B05A3B">
      <w:pPr>
        <w:rPr>
          <w:rFonts w:ascii="Arial" w:hAnsi="Arial" w:cs="Arial"/>
          <w:sz w:val="22"/>
          <w:szCs w:val="22"/>
        </w:rPr>
      </w:pPr>
      <w:r w:rsidRPr="008B36F3">
        <w:rPr>
          <w:rFonts w:ascii="Arial" w:hAnsi="Arial" w:cs="Arial"/>
          <w:sz w:val="22"/>
          <w:szCs w:val="22"/>
        </w:rPr>
        <w:br/>
      </w:r>
      <w:r w:rsidRPr="008B36F3">
        <w:rPr>
          <w:rFonts w:ascii="Arial" w:hAnsi="Arial" w:cs="Arial"/>
          <w:b/>
          <w:bCs/>
          <w:i/>
          <w:iCs/>
          <w:sz w:val="22"/>
          <w:szCs w:val="22"/>
        </w:rPr>
        <w:t xml:space="preserve">Austėja </w:t>
      </w:r>
      <w:proofErr w:type="spellStart"/>
      <w:r w:rsidRPr="008B36F3">
        <w:rPr>
          <w:rFonts w:ascii="Arial" w:hAnsi="Arial" w:cs="Arial"/>
          <w:b/>
          <w:bCs/>
          <w:i/>
          <w:iCs/>
          <w:sz w:val="22"/>
          <w:szCs w:val="22"/>
        </w:rPr>
        <w:t>Oniūnaitė</w:t>
      </w:r>
      <w:proofErr w:type="spellEnd"/>
      <w:r w:rsidR="00B05A3B" w:rsidRPr="008B36F3">
        <w:rPr>
          <w:rFonts w:ascii="Arial" w:hAnsi="Arial" w:cs="Arial"/>
          <w:sz w:val="22"/>
          <w:szCs w:val="22"/>
        </w:rPr>
        <w:t xml:space="preserve">, </w:t>
      </w:r>
      <w:r w:rsidRPr="008B36F3">
        <w:rPr>
          <w:rFonts w:ascii="Arial" w:hAnsi="Arial" w:cs="Arial"/>
          <w:sz w:val="22"/>
          <w:szCs w:val="22"/>
        </w:rPr>
        <w:t>M. +370 62421152</w:t>
      </w:r>
      <w:r w:rsidR="00B05A3B" w:rsidRPr="008B36F3">
        <w:rPr>
          <w:rFonts w:ascii="Arial" w:hAnsi="Arial" w:cs="Arial"/>
          <w:sz w:val="22"/>
          <w:szCs w:val="22"/>
        </w:rPr>
        <w:t xml:space="preserve">; El. </w:t>
      </w:r>
      <w:proofErr w:type="spellStart"/>
      <w:r w:rsidR="00B05A3B" w:rsidRPr="008B36F3">
        <w:rPr>
          <w:rFonts w:ascii="Arial" w:hAnsi="Arial" w:cs="Arial"/>
          <w:sz w:val="22"/>
          <w:szCs w:val="22"/>
        </w:rPr>
        <w:t>paštas:info@fitoasociacija.lt</w:t>
      </w:r>
      <w:proofErr w:type="spellEnd"/>
    </w:p>
    <w:p w14:paraId="6B09D0ED" w14:textId="6504BF6E" w:rsidR="00AE3C72" w:rsidRPr="008B36F3" w:rsidRDefault="00AE3C72" w:rsidP="00AE3C72">
      <w:pPr>
        <w:rPr>
          <w:rFonts w:ascii="Arial" w:hAnsi="Arial" w:cs="Arial"/>
          <w:sz w:val="22"/>
          <w:szCs w:val="22"/>
        </w:rPr>
      </w:pPr>
    </w:p>
    <w:p w14:paraId="753ECC78" w14:textId="77777777" w:rsidR="00BF5639" w:rsidRPr="008B36F3" w:rsidRDefault="00BF5639">
      <w:pPr>
        <w:rPr>
          <w:rFonts w:ascii="Arial" w:hAnsi="Arial" w:cs="Arial"/>
          <w:sz w:val="22"/>
          <w:szCs w:val="22"/>
        </w:rPr>
      </w:pPr>
    </w:p>
    <w:sectPr w:rsidR="00BF5639" w:rsidRPr="008B36F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2"/>
    <w:rsid w:val="0013762A"/>
    <w:rsid w:val="0014467E"/>
    <w:rsid w:val="001E3197"/>
    <w:rsid w:val="002A4179"/>
    <w:rsid w:val="0031671C"/>
    <w:rsid w:val="003827CD"/>
    <w:rsid w:val="003F182F"/>
    <w:rsid w:val="00484FB4"/>
    <w:rsid w:val="005475F1"/>
    <w:rsid w:val="00653D5B"/>
    <w:rsid w:val="006C75FA"/>
    <w:rsid w:val="006E73E3"/>
    <w:rsid w:val="00755485"/>
    <w:rsid w:val="007737ED"/>
    <w:rsid w:val="007B5D46"/>
    <w:rsid w:val="008B36F3"/>
    <w:rsid w:val="00930BCD"/>
    <w:rsid w:val="00990C57"/>
    <w:rsid w:val="00A05B24"/>
    <w:rsid w:val="00A142BE"/>
    <w:rsid w:val="00AE3C72"/>
    <w:rsid w:val="00B03387"/>
    <w:rsid w:val="00B05A3B"/>
    <w:rsid w:val="00B96E88"/>
    <w:rsid w:val="00BF5639"/>
    <w:rsid w:val="00C7449B"/>
    <w:rsid w:val="00CC2512"/>
    <w:rsid w:val="00D44FDD"/>
    <w:rsid w:val="00DE15A8"/>
    <w:rsid w:val="00E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EC4B"/>
  <w15:chartTrackingRefBased/>
  <w15:docId w15:val="{2B7086DD-D51A-4D1A-8198-414FC7E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C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142BE"/>
    <w:rPr>
      <w:b/>
      <w:bCs/>
    </w:rPr>
  </w:style>
  <w:style w:type="character" w:customStyle="1" w:styleId="apple-converted-space">
    <w:name w:val="apple-converted-space"/>
    <w:basedOn w:val="DefaultParagraphFont"/>
    <w:rsid w:val="00A142BE"/>
  </w:style>
  <w:style w:type="character" w:styleId="Emphasis">
    <w:name w:val="Emphasis"/>
    <w:basedOn w:val="DefaultParagraphFont"/>
    <w:uiPriority w:val="20"/>
    <w:qFormat/>
    <w:rsid w:val="00A14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FdXQb9A2pkZd4aQlzaxsXAsjVq0Cf-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3204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Vida Dobkevičiūtė</dc:creator>
  <cp:keywords/>
  <dc:description/>
  <cp:lastModifiedBy>Aida Vida Dobkevičiūtė</cp:lastModifiedBy>
  <cp:revision>7</cp:revision>
  <dcterms:created xsi:type="dcterms:W3CDTF">2025-08-06T07:49:00Z</dcterms:created>
  <dcterms:modified xsi:type="dcterms:W3CDTF">2025-08-08T08:53:00Z</dcterms:modified>
</cp:coreProperties>
</file>